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D64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F9F" w:rsidRPr="00D64F9F" w:rsidRDefault="00D64F9F" w:rsidP="00D64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3777B" w:rsidRPr="0009357F" w:rsidTr="0023777B">
        <w:trPr>
          <w:trHeight w:val="1447"/>
        </w:trPr>
        <w:tc>
          <w:tcPr>
            <w:tcW w:w="5261" w:type="dxa"/>
          </w:tcPr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23777B" w:rsidRDefault="0023777B" w:rsidP="00237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D325F7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23777B" w:rsidRPr="0009357F" w:rsidRDefault="0023777B" w:rsidP="0023777B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3777B" w:rsidRDefault="0023777B" w:rsidP="0023777B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D325F7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23777B" w:rsidRPr="0009357F" w:rsidRDefault="0023777B" w:rsidP="0023777B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23777B" w:rsidRPr="0009357F" w:rsidTr="0023777B">
        <w:trPr>
          <w:trHeight w:val="1716"/>
        </w:trPr>
        <w:tc>
          <w:tcPr>
            <w:tcW w:w="5261" w:type="dxa"/>
          </w:tcPr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77B" w:rsidRPr="00AB2AB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23777B" w:rsidRPr="00AB2AB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="00DC0D37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D325F7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77B" w:rsidRPr="009E3B0E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3777B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5F7" w:rsidRPr="00D325F7" w:rsidRDefault="00D325F7" w:rsidP="00D325F7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5F7">
              <w:rPr>
                <w:rFonts w:ascii="Times New Roman" w:hAnsi="Times New Roman"/>
                <w:sz w:val="24"/>
                <w:szCs w:val="24"/>
              </w:rPr>
              <w:t>"Согласовано"</w:t>
            </w:r>
          </w:p>
          <w:p w:rsidR="00D325F7" w:rsidRPr="00D325F7" w:rsidRDefault="00D325F7" w:rsidP="00D325F7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5F7">
              <w:rPr>
                <w:rFonts w:ascii="Times New Roman" w:hAnsi="Times New Roman"/>
                <w:sz w:val="24"/>
                <w:szCs w:val="24"/>
              </w:rPr>
              <w:t>Директор ИП "</w:t>
            </w:r>
            <w:proofErr w:type="spellStart"/>
            <w:r w:rsidRPr="00D325F7">
              <w:rPr>
                <w:rFonts w:ascii="Times New Roman" w:hAnsi="Times New Roman"/>
                <w:sz w:val="24"/>
                <w:szCs w:val="24"/>
              </w:rPr>
              <w:t>Тылсым</w:t>
            </w:r>
            <w:proofErr w:type="spellEnd"/>
            <w:r w:rsidRPr="00D325F7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D325F7" w:rsidRPr="00D325F7" w:rsidRDefault="00D325F7" w:rsidP="00D325F7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25F7">
              <w:rPr>
                <w:rFonts w:ascii="Times New Roman" w:hAnsi="Times New Roman"/>
                <w:sz w:val="24"/>
                <w:szCs w:val="24"/>
              </w:rPr>
              <w:t>Л.И.Нурьязанова</w:t>
            </w:r>
            <w:proofErr w:type="spellEnd"/>
          </w:p>
          <w:p w:rsidR="0023777B" w:rsidRPr="009E3B0E" w:rsidRDefault="00D325F7" w:rsidP="00D325F7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5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ПРОФЕССИОНАЛЬНОГО МОДУЛЯ</w:t>
      </w:r>
      <w:r w:rsidR="00D64F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03</w:t>
      </w: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25F7" w:rsidRDefault="00D325F7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25F7" w:rsidRDefault="00D325F7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C9A" w:rsidRDefault="00D85C9A" w:rsidP="00D64F9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D64F9F" w:rsidRDefault="00713BF2" w:rsidP="00D64F9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13BF2" w:rsidRPr="00713BF2" w:rsidTr="00713BF2">
        <w:trPr>
          <w:trHeight w:val="394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720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594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УСЛОВИЯ РЕАЛИЗАЦИИ ПРОГРАММЫ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692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3BF2" w:rsidRPr="00713BF2" w:rsidSect="00713BF2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</w:sect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ПРОГРАММЫ ПРОФЕССИОНАЛЬНОГО МОДУЛЯ</w:t>
      </w: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компетенции:</w:t>
      </w: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267D98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Общие компетенции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F438F6" w:rsidRPr="009007D0" w:rsidRDefault="00F438F6" w:rsidP="00F43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713BF2" w:rsidRPr="006A18DD" w:rsidRDefault="00713BF2" w:rsidP="006A1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ВД 3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3.7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13BF2" w:rsidRPr="00713BF2" w:rsidRDefault="00713BF2" w:rsidP="00713B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холодной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713BF2" w:rsidRPr="00713BF2" w:rsidRDefault="00713BF2" w:rsidP="00713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-316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– </w:t>
      </w:r>
      <w:r w:rsidR="00713BF2"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D37">
        <w:rPr>
          <w:rFonts w:ascii="Times New Roman" w:eastAsia="Times New Roman" w:hAnsi="Times New Roman" w:cs="Times New Roman"/>
          <w:sz w:val="24"/>
          <w:szCs w:val="24"/>
          <w:lang w:eastAsia="ru-RU"/>
        </w:rPr>
        <w:t>124</w:t>
      </w:r>
    </w:p>
    <w:p w:rsidR="00713BF2" w:rsidRPr="00713BF2" w:rsidRDefault="00713BF2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практики: 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 - 72</w:t>
      </w:r>
    </w:p>
    <w:p w:rsidR="00713BF2" w:rsidRDefault="00713BF2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производственную </w:t>
      </w:r>
      <w:r w:rsidR="003C6B6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</w:t>
      </w:r>
    </w:p>
    <w:p w:rsidR="003C6B66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Консультации-6 часов</w:t>
      </w:r>
    </w:p>
    <w:p w:rsidR="003C6B66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-6 часов</w:t>
      </w:r>
    </w:p>
    <w:p w:rsidR="00713BF2" w:rsidRPr="00713BF2" w:rsidRDefault="00713BF2" w:rsidP="00713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3BF2" w:rsidRPr="00713BF2" w:rsidSect="00713BF2">
          <w:pgSz w:w="11907" w:h="16840"/>
          <w:pgMar w:top="851" w:right="851" w:bottom="851" w:left="1418" w:header="709" w:footer="709" w:gutter="0"/>
          <w:cols w:space="720"/>
        </w:sectPr>
      </w:pPr>
    </w:p>
    <w:p w:rsidR="00083A60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3E1FD4" w:rsidRPr="00713BF2" w:rsidRDefault="003E1FD4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уктура профессионального модуля</w:t>
      </w:r>
    </w:p>
    <w:tbl>
      <w:tblPr>
        <w:tblpPr w:leftFromText="180" w:rightFromText="180" w:vertAnchor="text" w:horzAnchor="margin" w:tblpXSpec="right" w:tblpY="74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4077"/>
        <w:gridCol w:w="993"/>
        <w:gridCol w:w="709"/>
        <w:gridCol w:w="145"/>
        <w:gridCol w:w="1317"/>
        <w:gridCol w:w="213"/>
        <w:gridCol w:w="1233"/>
        <w:gridCol w:w="170"/>
        <w:gridCol w:w="604"/>
        <w:gridCol w:w="68"/>
        <w:gridCol w:w="783"/>
        <w:gridCol w:w="62"/>
        <w:gridCol w:w="1064"/>
        <w:gridCol w:w="12"/>
        <w:gridCol w:w="934"/>
        <w:gridCol w:w="59"/>
        <w:gridCol w:w="706"/>
        <w:gridCol w:w="792"/>
        <w:gridCol w:w="56"/>
      </w:tblGrid>
      <w:tr w:rsidR="005769FF" w:rsidRPr="00713BF2" w:rsidTr="0076728F">
        <w:trPr>
          <w:gridAfter w:val="1"/>
          <w:wAfter w:w="18" w:type="pct"/>
          <w:trHeight w:val="263"/>
        </w:trPr>
        <w:tc>
          <w:tcPr>
            <w:tcW w:w="4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профес-сиональных</w:t>
            </w:r>
            <w:proofErr w:type="spellEnd"/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083A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372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24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5769F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2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9F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69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(работа)*,</w:t>
            </w: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263"/>
        </w:trPr>
        <w:tc>
          <w:tcPr>
            <w:tcW w:w="4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9178F" w:rsidRPr="00713BF2" w:rsidTr="0076728F">
        <w:trPr>
          <w:gridAfter w:val="1"/>
          <w:wAfter w:w="18" w:type="pct"/>
          <w:trHeight w:val="1273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5769FF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 w:rsidR="006E7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5769FF" w:rsidRPr="00713BF2" w:rsidRDefault="005769FF" w:rsidP="006E73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1.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7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178F" w:rsidRPr="00713BF2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pct"/>
            <w:gridSpan w:val="2"/>
            <w:tcBorders>
              <w:top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9178F" w:rsidRPr="00713BF2" w:rsidTr="0076728F">
        <w:trPr>
          <w:gridAfter w:val="1"/>
          <w:wAfter w:w="18" w:type="pct"/>
          <w:trHeight w:val="410"/>
        </w:trPr>
        <w:tc>
          <w:tcPr>
            <w:tcW w:w="461" w:type="pct"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3.2.-3.7</w:t>
            </w:r>
          </w:p>
          <w:p w:rsidR="005769FF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 w:rsidR="006E7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5769FF" w:rsidRPr="00EE1190" w:rsidRDefault="005769FF" w:rsidP="00EE119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22" w:type="pct"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Раздел модуля 2.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 холодных блюд, кулинарных изделий, закусок сложного ассортимента</w:t>
            </w:r>
          </w:p>
        </w:tc>
        <w:tc>
          <w:tcPr>
            <w:tcW w:w="32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7" w:type="pct"/>
            <w:gridSpan w:val="2"/>
            <w:tcBorders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7" w:type="pct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14C7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14C7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F14C7" w:rsidRPr="00713BF2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gridSpan w:val="2"/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3" w:type="pct"/>
            <w:gridSpan w:val="3"/>
            <w:tcBorders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" w:type="pct"/>
            <w:gridSpan w:val="2"/>
            <w:tcBorders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tcBorders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C3F" w:rsidRPr="00713BF2" w:rsidTr="0076728F">
        <w:trPr>
          <w:gridAfter w:val="1"/>
          <w:wAfter w:w="18" w:type="pct"/>
          <w:trHeight w:val="526"/>
        </w:trPr>
        <w:tc>
          <w:tcPr>
            <w:tcW w:w="4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C3F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3.1-3.7.</w:t>
            </w:r>
          </w:p>
          <w:p w:rsidR="008A1C3F" w:rsidRPr="00713BF2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C3F" w:rsidRPr="00713BF2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46" w:type="pct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A1C3F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trHeight w:val="144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000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5769FF" w:rsidRPr="00EE1190" w:rsidRDefault="005769FF" w:rsidP="00EE11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7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1-9</w:t>
            </w:r>
          </w:p>
          <w:p w:rsidR="005769FF" w:rsidRPr="00713BF2" w:rsidRDefault="005769FF" w:rsidP="00EE1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trHeight w:val="144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4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713BF2" w:rsidRPr="00713BF2" w:rsidRDefault="00713BF2" w:rsidP="00713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589"/>
        <w:gridCol w:w="284"/>
        <w:gridCol w:w="10373"/>
        <w:gridCol w:w="1207"/>
      </w:tblGrid>
      <w:tr w:rsidR="00713BF2" w:rsidRPr="00713BF2" w:rsidTr="00713BF2">
        <w:trPr>
          <w:trHeight w:val="229"/>
        </w:trPr>
        <w:tc>
          <w:tcPr>
            <w:tcW w:w="874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26" w:type="pct"/>
            <w:gridSpan w:val="3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3BF2" w:rsidRPr="00713BF2" w:rsidTr="00713BF2">
        <w:trPr>
          <w:trHeight w:val="808"/>
        </w:trPr>
        <w:tc>
          <w:tcPr>
            <w:tcW w:w="4600" w:type="pct"/>
            <w:gridSpan w:val="4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13BF2" w:rsidRPr="00713BF2" w:rsidTr="00713BF2">
        <w:trPr>
          <w:trHeight w:val="229"/>
        </w:trPr>
        <w:tc>
          <w:tcPr>
            <w:tcW w:w="4600" w:type="pct"/>
            <w:gridSpan w:val="4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6E6EEB" w:rsidP="006E6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холодной кулинарной продукции. 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Новые технологии приготовления холодных блюд и закусок в ресторанной кухне. </w:t>
            </w:r>
            <w:r w:rsidR="00713BF2"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холодных блюд, кулинарных изделий, закусок</w:t>
            </w:r>
            <w:r w:rsidR="00D17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холодной кулинарной продукции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обслуживания.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процессов приготовления, подготовки к реализации и хранению холодных блюд, кулинарных изделий и закусок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852836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1626F" w:rsidRPr="00713BF2" w:rsidTr="00713BF2">
        <w:trPr>
          <w:trHeight w:val="229"/>
        </w:trPr>
        <w:tc>
          <w:tcPr>
            <w:tcW w:w="874" w:type="pct"/>
            <w:vMerge/>
          </w:tcPr>
          <w:p w:rsidR="00B1626F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B1626F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кулинарной продукции</w:t>
            </w:r>
          </w:p>
        </w:tc>
        <w:tc>
          <w:tcPr>
            <w:tcW w:w="400" w:type="pct"/>
            <w:vAlign w:val="center"/>
          </w:tcPr>
          <w:p w:rsidR="00B1626F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6E6EEB" w:rsidRPr="00713BF2" w:rsidTr="00D64F9F">
        <w:trPr>
          <w:trHeight w:val="2208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Технологический цикл приготовления холодных блюд, кулинарных изделий и закусок сложного ассортимента. Характеристика, последовательность  этапов.</w:t>
            </w:r>
          </w:p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Комбинирование способов приготовления холодных блюд, кулинарных изделий и закусок, с учетом ассортимента продукции,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(ГОСТ 30390-2013)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852836" w:rsidRPr="00713BF2" w:rsidTr="00852836">
        <w:trPr>
          <w:trHeight w:val="562"/>
        </w:trPr>
        <w:tc>
          <w:tcPr>
            <w:tcW w:w="874" w:type="pct"/>
            <w:vMerge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качества продовольственного сырья. Оценка качества готовой холодной кулинарной продукции</w:t>
            </w:r>
          </w:p>
        </w:tc>
        <w:tc>
          <w:tcPr>
            <w:tcW w:w="400" w:type="pct"/>
          </w:tcPr>
          <w:p w:rsidR="00852836" w:rsidRPr="00713BF2" w:rsidRDefault="00852836" w:rsidP="0085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</w:tr>
      <w:tr w:rsidR="006E6EEB" w:rsidRPr="00713BF2" w:rsidTr="00713BF2">
        <w:trPr>
          <w:trHeight w:val="229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Санитарные требования к технологии приготовления холодных блюд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/16</w:t>
            </w:r>
          </w:p>
        </w:tc>
      </w:tr>
      <w:tr w:rsidR="006E6EEB" w:rsidRPr="00713BF2" w:rsidTr="00713BF2">
        <w:trPr>
          <w:trHeight w:val="229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обработке продуктов для приготовления сложных холодных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блюд и закусок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713BF2" w:rsidRPr="00713BF2" w:rsidTr="00B1626F">
        <w:trPr>
          <w:trHeight w:val="295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B1626F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холодного цеха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852836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ехническое оснащение.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ними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Align w:val="center"/>
          </w:tcPr>
          <w:p w:rsidR="00713BF2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/22</w:t>
            </w:r>
          </w:p>
        </w:tc>
      </w:tr>
      <w:tr w:rsidR="00852836" w:rsidRPr="00713BF2" w:rsidTr="00D64F9F">
        <w:trPr>
          <w:trHeight w:val="828"/>
        </w:trPr>
        <w:tc>
          <w:tcPr>
            <w:tcW w:w="874" w:type="pct"/>
            <w:vMerge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рганизация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рабочих мест при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приготовлению холодных блюд, кулинарных изделий и закусок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Санитарно-гигиенические требования к организации рабочих мест по приготовлению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процессу хранения и подготовки к реализации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 повара по приготовлению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  <w:vAlign w:val="bottom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/30</w:t>
            </w:r>
          </w:p>
        </w:tc>
      </w:tr>
      <w:tr w:rsidR="00250552" w:rsidRPr="00713BF2" w:rsidTr="00D64F9F">
        <w:trPr>
          <w:trHeight w:val="229"/>
        </w:trPr>
        <w:tc>
          <w:tcPr>
            <w:tcW w:w="874" w:type="pct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 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отпуска холодных блюд, кулинарных изделий и закусок с учетом различных методов обслуживания: самообслуживания, обслуживания официантами. Организация процессов  упаковки, подготовки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холодной кулинарной продукции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50552" w:rsidRPr="00713BF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</w:t>
            </w:r>
          </w:p>
        </w:tc>
        <w:tc>
          <w:tcPr>
            <w:tcW w:w="400" w:type="pct"/>
            <w:vAlign w:val="center"/>
          </w:tcPr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1/30</w:t>
            </w:r>
          </w:p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0552" w:rsidRPr="00713BF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1/32</w:t>
            </w:r>
          </w:p>
        </w:tc>
      </w:tr>
      <w:tr w:rsidR="00250552" w:rsidRPr="00713BF2" w:rsidTr="00713BF2">
        <w:trPr>
          <w:trHeight w:val="888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1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 раздела.</w:t>
            </w:r>
          </w:p>
        </w:tc>
        <w:tc>
          <w:tcPr>
            <w:tcW w:w="400" w:type="pct"/>
            <w:vAlign w:val="center"/>
          </w:tcPr>
          <w:p w:rsidR="00250552" w:rsidRPr="003E78BB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E78BB" w:rsidRP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</w:tr>
      <w:tr w:rsidR="00250552" w:rsidRPr="00713BF2" w:rsidTr="00713BF2">
        <w:trPr>
          <w:trHeight w:val="229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модуля 2. Приготовление и подготовка к реализации  холодных блюд, кулинарных изделий, закусок сложного ассортимента </w:t>
            </w:r>
          </w:p>
        </w:tc>
        <w:tc>
          <w:tcPr>
            <w:tcW w:w="400" w:type="pct"/>
            <w:vAlign w:val="center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250552" w:rsidRPr="00713BF2" w:rsidTr="00713BF2">
        <w:trPr>
          <w:trHeight w:val="229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00" w:type="pct"/>
            <w:vAlign w:val="center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хранение  холодных  соусов, заправок сложного ассортимента</w:t>
            </w:r>
          </w:p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250552" w:rsidRPr="00713BF2" w:rsidRDefault="00C4632F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холодных соусов и заправок сложного ассортимента.  Правила выбора основных продуктов и ингредиентов к ним подходящего типа. Актуальные направления в приготовлении холодных соусов и заправок.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приготовления, рецептуры, кулинарное назначение, варианты подачи салатных заправок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растительного масла, уксуса, горчичного порошка,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майонеза.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кремера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рецептуры, кулинарное назначение, варианты подачи холодных соусов сложного ассортимента (пенки,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эспумы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гели) на основе сливок, сметаны, кисломолочных продуктов, фруктовых, ягодных, овощных соков и пюре, пряной зелени, с использованием текстур молекулярной кухни.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ценности  продуктов.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приготовления, рецептуры, варианты подачи сложных соусов  из полуфабрикатов промышленного производства: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табаско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терияки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соевый соус, бальзамический уксус. Способы сокращения потерь и сохранения пищевой ценности  продуктов.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отпуска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соусов и заправок сложного ассортимента: творческое оформление и эстетичная подача.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обслуживания. Упаковка, подготовка холодных соусов и заправок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03394D" w:rsidRPr="00713BF2" w:rsidTr="007B692B">
        <w:trPr>
          <w:trHeight w:val="325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салатов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салатов сложного ассортимента. Правила выбора основных продуктов и ингредиентов к ним подходящего типа.  Актуальные направления в приготовлении салатов сложного ассортимента.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подбора заправок к салатам сложного ассортимента. Правила сочетаемости, взаимозаменяемости основного сырья и дополнительных ингредиентов, применения ароматических веществ для салатов и салатных заправок</w:t>
            </w:r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 (овощей, мяса, птицы, рыбы, нерыбного водного сырья); несмешанных салатов; салатов-коктейлей; теплых салатов. Способы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потерь  сохранения пищевой ценности  продуктов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салатов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ассортимента: творческое оформление и эстетичная подача.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салатов.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салатов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салатов сложного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ассортимента, в том числе авторских, брендовых, региональных  (несмешанных салатов, салатов-коктейлей, теплых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тапасов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пр.).</w:t>
            </w:r>
            <w:proofErr w:type="gramStart"/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2.3.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канапе, холодных закусок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канапе, холодных закусок сложного ассортимента. Правила выбора основных гастрономических продуктов и дополнительных ингредиентов для  канапе, холодных закусок сложного ассортимента  Актуальные направления в приготовлении  канапе, холодных закусок сложного ассортимента.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F21AD4" w:rsidRPr="00713BF2" w:rsidTr="00713BF2">
        <w:trPr>
          <w:trHeight w:val="229"/>
        </w:trPr>
        <w:tc>
          <w:tcPr>
            <w:tcW w:w="874" w:type="pct"/>
            <w:vMerge/>
          </w:tcPr>
          <w:p w:rsidR="00F21AD4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F21AD4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приготовления, рецептуры, варианты подачи масляных смесей (масла зеленого, масла ракового/крабового, масла анчоусного, масла сырного, желтковой пасты, сырной пасты, селедочного масла; масла грибного; масла креветочного; чесночного масла).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F21AD4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(рыбных и мясных деликатесных продуктов холодного и горячего копчения;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карпаччо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мяса и рыбы);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террина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гусиной печени,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фуа-гра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семги); тартара; несладкого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мильфея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роллов; паштета (из говяжьей или гусиной печени), паштета в тесте, паштетов и муссов, запеченных на водяной бане в формах </w:t>
            </w:r>
            <w:r w:rsidR="00F2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мяса, птицы, крабов и др.</w:t>
            </w:r>
            <w:proofErr w:type="gramStart"/>
            <w:r w:rsidR="00F2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овощных и фруктово-ягодных равиолей с различными начинками; фуршетных закусок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тапас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-лакто,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фингер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закусок из сыра; блюд из измельченных масс)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канапе, холодных закусок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ассортимента: творческое оформление и эстетичная подача.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закусок. Выбор посуды для отпуска, способы подачи в зависимости от типа организации питания 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канапе, холодных закусок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F21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 канапе, холодных закусок сложного ассортимента </w:t>
            </w:r>
            <w:r w:rsidRPr="00713B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из яиц,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овощей и грибов,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400" w:type="pct"/>
            <w:vAlign w:val="center"/>
          </w:tcPr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/38</w:t>
            </w:r>
          </w:p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Default="00F21AD4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выбора основных продуктов и дополнительных ингредиентов для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заливная (целиком и порционными кусками); рыба фаршированная заливная (целиком и порционными кусками);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рыбы, заливные крабы, креветки, гребешки и т.д.),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/42</w:t>
            </w:r>
          </w:p>
        </w:tc>
      </w:tr>
      <w:tr w:rsidR="00CB56D0" w:rsidRPr="00713BF2" w:rsidTr="00713BF2">
        <w:trPr>
          <w:trHeight w:val="229"/>
        </w:trPr>
        <w:tc>
          <w:tcPr>
            <w:tcW w:w="874" w:type="pct"/>
            <w:vMerge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CB56D0" w:rsidRPr="00713BF2" w:rsidRDefault="00CB56D0" w:rsidP="00C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нерыбного водного сырья 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заливные крабы, креветки, гребешки и т.д.),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  <w:proofErr w:type="gramStart"/>
            <w:r w:rsidR="005B2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5B2F8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(нарезка,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собирание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продуктов, с сохранением формы, заливание в желе, глазирование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ланспиком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отделка из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корнетика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кондитерского мешка, охлаждение, легкое замораживание).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блюд.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2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выбора основных продуктов и дополнительных ингредиентов для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мяса, домашней птицы, дичи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896C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отварных и жареных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баранья нога шпигованн</w:t>
            </w:r>
            <w:r w:rsidR="0089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ая, свиная корейка на ребрышках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Рецептуры, варианты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мяса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гармоничного сочетания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украшений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/56</w:t>
            </w:r>
          </w:p>
        </w:tc>
      </w:tr>
      <w:tr w:rsidR="00896C4C" w:rsidRPr="00713BF2" w:rsidTr="00713BF2">
        <w:trPr>
          <w:trHeight w:val="229"/>
        </w:trPr>
        <w:tc>
          <w:tcPr>
            <w:tcW w:w="874" w:type="pct"/>
            <w:vMerge/>
          </w:tcPr>
          <w:p w:rsidR="00896C4C" w:rsidRPr="00713BF2" w:rsidRDefault="00896C4C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96C4C" w:rsidRPr="00713BF2" w:rsidRDefault="00896C4C" w:rsidP="0089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 </w:t>
            </w:r>
            <w:proofErr w:type="spellStart"/>
            <w:r w:rsidR="00CB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запеченых</w:t>
            </w:r>
            <w:proofErr w:type="gramStart"/>
            <w:r w:rsidR="00CB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аливных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фаршированных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поросенок фаршированный заливной, поросенок запеченный с гарниром,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мяса),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мяса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896C4C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домашней птицы, дичи сложного ассортимента (</w:t>
            </w:r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галантин из птицы,  курица фаршированная, индейка, фаршированная целиком, </w:t>
            </w:r>
            <w:proofErr w:type="spellStart"/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рулетики</w:t>
            </w:r>
            <w:proofErr w:type="spellEnd"/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из птицы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домашней птицы, дичи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творческое оформление и эстетичная подача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(нарезка,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ланспиком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отделка из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корнетика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кондитерского мешка, охлаждение, легкое замораживание).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блюд.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мяса, домашней птицы, дичи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7B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7B692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/62</w:t>
            </w:r>
          </w:p>
        </w:tc>
      </w:tr>
      <w:tr w:rsidR="00CB56D0" w:rsidRPr="00713BF2" w:rsidTr="00713BF2">
        <w:trPr>
          <w:trHeight w:val="229"/>
        </w:trPr>
        <w:tc>
          <w:tcPr>
            <w:tcW w:w="874" w:type="pct"/>
            <w:vMerge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 для холодных блюд и закусок: простые и сложные гарниры, оригинальные гарниры</w:t>
            </w:r>
          </w:p>
        </w:tc>
        <w:tc>
          <w:tcPr>
            <w:tcW w:w="400" w:type="pct"/>
            <w:vAlign w:val="center"/>
          </w:tcPr>
          <w:p w:rsidR="00CB56D0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3E7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/70</w:t>
            </w:r>
          </w:p>
        </w:tc>
      </w:tr>
      <w:tr w:rsidR="0003394D" w:rsidRPr="00713BF2" w:rsidTr="007B692B">
        <w:trPr>
          <w:trHeight w:val="415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проработки адаптированного авторского (брендового, регионального) холодного блюда в соответствии с заданием. Составление акта проработки.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/76</w:t>
            </w:r>
          </w:p>
        </w:tc>
      </w:tr>
      <w:tr w:rsidR="0003394D" w:rsidRPr="00713BF2" w:rsidTr="007B692B">
        <w:trPr>
          <w:trHeight w:val="420"/>
        </w:trPr>
        <w:tc>
          <w:tcPr>
            <w:tcW w:w="1163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3437" w:type="pc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/82</w:t>
            </w:r>
          </w:p>
        </w:tc>
      </w:tr>
      <w:tr w:rsidR="0003394D" w:rsidRPr="00713BF2" w:rsidTr="00774D24">
        <w:trPr>
          <w:trHeight w:val="412"/>
        </w:trPr>
        <w:tc>
          <w:tcPr>
            <w:tcW w:w="1163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03.02</w:t>
            </w:r>
          </w:p>
        </w:tc>
        <w:tc>
          <w:tcPr>
            <w:tcW w:w="3437" w:type="pct"/>
          </w:tcPr>
          <w:p w:rsidR="0003394D" w:rsidRPr="00713BF2" w:rsidRDefault="0003394D" w:rsidP="00774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r w:rsidR="00774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</w:t>
            </w:r>
            <w:r w:rsidR="0009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ритических и практических задан</w:t>
            </w:r>
            <w:r w:rsidR="00774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03394D" w:rsidRPr="00713BF2" w:rsidTr="00713BF2">
        <w:trPr>
          <w:trHeight w:val="229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ПМ.03</w:t>
            </w:r>
          </w:p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холодных  блюд, кулинарных изделий, закусок на раздаче.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холодных блюд, кулинарных изделий, закусок.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03394D" w:rsidRPr="00713BF2" w:rsidTr="00713BF2">
        <w:trPr>
          <w:trHeight w:val="1955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(концентрированная) по ПМ. 03</w:t>
            </w:r>
          </w:p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03394D" w:rsidRPr="00713BF2" w:rsidTr="00CB56D0">
        <w:trPr>
          <w:trHeight w:val="331"/>
        </w:trPr>
        <w:tc>
          <w:tcPr>
            <w:tcW w:w="1069" w:type="pct"/>
            <w:gridSpan w:val="2"/>
          </w:tcPr>
          <w:p w:rsidR="0003394D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3531" w:type="pct"/>
            <w:gridSpan w:val="2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CB56D0">
        <w:trPr>
          <w:trHeight w:val="331"/>
        </w:trPr>
        <w:tc>
          <w:tcPr>
            <w:tcW w:w="1069" w:type="pct"/>
            <w:gridSpan w:val="2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531" w:type="pct"/>
            <w:gridSpan w:val="2"/>
          </w:tcPr>
          <w:p w:rsidR="0003394D" w:rsidRPr="00713BF2" w:rsidRDefault="00774D24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316</w:t>
            </w:r>
          </w:p>
        </w:tc>
      </w:tr>
    </w:tbl>
    <w:p w:rsidR="00713BF2" w:rsidRPr="00713BF2" w:rsidRDefault="00713BF2" w:rsidP="00713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BF2" w:rsidRPr="00713BF2" w:rsidSect="00713BF2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713BF2" w:rsidRPr="00713BF2" w:rsidRDefault="00713BF2" w:rsidP="00713BF2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713BF2" w:rsidRPr="00713BF2" w:rsidRDefault="00713BF2" w:rsidP="00713BF2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713BF2" w:rsidRDefault="00713BF2" w:rsidP="00245AB4">
      <w:pPr>
        <w:spacing w:after="0" w:line="240" w:lineRule="auto"/>
        <w:ind w:firstLine="7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245AB4" w:rsidRP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программы профессионального модуля предпол</w:t>
      </w:r>
      <w:r w:rsid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агает наличие учебного кабинетов </w:t>
      </w:r>
      <w:proofErr w:type="gramStart"/>
      <w:r w:rsid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proofErr w:type="gramEnd"/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ехнического оснащения кулинарного и кондитерского производства, Технологии кулинарного и кондитерского производства</w:t>
      </w:r>
      <w:r w:rsidRPr="0071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713B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Моечная ванна двухсекционная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73E7" w:rsidRPr="007073E7" w:rsidRDefault="007073E7" w:rsidP="007073E7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3E7" w:rsidRPr="002824CA" w:rsidRDefault="007073E7" w:rsidP="007073E7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Требования к оснащению баз практик</w:t>
      </w:r>
    </w:p>
    <w:p w:rsidR="007073E7" w:rsidRPr="002824CA" w:rsidRDefault="007073E7" w:rsidP="007073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7073E7" w:rsidRPr="002824CA" w:rsidRDefault="007073E7" w:rsidP="007073E7">
      <w:pPr>
        <w:pStyle w:val="ad"/>
        <w:spacing w:before="0" w:after="0"/>
        <w:ind w:left="0" w:firstLine="709"/>
        <w:jc w:val="both"/>
        <w:rPr>
          <w:b/>
          <w:szCs w:val="24"/>
        </w:rPr>
      </w:pPr>
      <w:proofErr w:type="gramStart"/>
      <w:r w:rsidRPr="002824CA">
        <w:rPr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по </w:t>
      </w:r>
      <w:r w:rsidRPr="002824CA">
        <w:rPr>
          <w:bCs/>
          <w:szCs w:val="24"/>
        </w:rPr>
        <w:t xml:space="preserve">компетенции  «Поварское дело/34 </w:t>
      </w:r>
      <w:r w:rsidRPr="002824CA">
        <w:rPr>
          <w:bCs/>
          <w:szCs w:val="24"/>
          <w:lang w:val="en-US"/>
        </w:rPr>
        <w:t>Cooking</w:t>
      </w:r>
      <w:r w:rsidRPr="002824CA">
        <w:rPr>
          <w:bCs/>
          <w:szCs w:val="24"/>
        </w:rPr>
        <w:t xml:space="preserve">»,  «Кондитерское дело/32 </w:t>
      </w:r>
      <w:r w:rsidRPr="002824CA">
        <w:rPr>
          <w:bCs/>
          <w:szCs w:val="24"/>
          <w:lang w:val="en-US"/>
        </w:rPr>
        <w:t>Confectioner</w:t>
      </w:r>
      <w:r w:rsidRPr="002824CA">
        <w:rPr>
          <w:bCs/>
          <w:szCs w:val="24"/>
        </w:rPr>
        <w:t>/</w:t>
      </w:r>
      <w:r w:rsidRPr="002824CA">
        <w:rPr>
          <w:bCs/>
          <w:szCs w:val="24"/>
          <w:lang w:val="en-US"/>
        </w:rPr>
        <w:t>Pastry</w:t>
      </w:r>
      <w:r w:rsidRPr="002824CA">
        <w:rPr>
          <w:bCs/>
          <w:szCs w:val="24"/>
        </w:rPr>
        <w:t xml:space="preserve"> </w:t>
      </w:r>
      <w:r w:rsidRPr="002824CA">
        <w:rPr>
          <w:bCs/>
          <w:szCs w:val="24"/>
          <w:lang w:val="en-US"/>
        </w:rPr>
        <w:t>Cook</w:t>
      </w:r>
      <w:r w:rsidRPr="002824CA">
        <w:rPr>
          <w:bCs/>
          <w:szCs w:val="24"/>
        </w:rPr>
        <w:t xml:space="preserve">» </w:t>
      </w:r>
      <w:r w:rsidRPr="002824CA">
        <w:rPr>
          <w:szCs w:val="24"/>
        </w:rPr>
        <w:t xml:space="preserve"> (или их аналогов)</w:t>
      </w:r>
      <w:r w:rsidRPr="002824CA">
        <w:rPr>
          <w:b/>
          <w:szCs w:val="24"/>
        </w:rPr>
        <w:t>:</w:t>
      </w:r>
      <w:proofErr w:type="gramEnd"/>
    </w:p>
    <w:p w:rsidR="007073E7" w:rsidRPr="002824CA" w:rsidRDefault="007073E7" w:rsidP="00707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2824CA">
        <w:rPr>
          <w:rFonts w:ascii="Times New Roman" w:hAnsi="Times New Roman"/>
          <w:sz w:val="24"/>
          <w:szCs w:val="24"/>
        </w:rPr>
        <w:tab/>
      </w: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ухня организации питания: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Стол холодильный с охлаждаемой горкой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Диспенсер для подогрева тарелок;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2824CA">
        <w:rPr>
          <w:rFonts w:ascii="Times New Roman" w:hAnsi="Times New Roman"/>
          <w:sz w:val="24"/>
          <w:szCs w:val="24"/>
        </w:rPr>
        <w:t xml:space="preserve">; </w:t>
      </w: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45AB4" w:rsidRPr="00245AB4" w:rsidRDefault="00245AB4" w:rsidP="00245AB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 </w:t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 обеспечение обучения</w:t>
      </w:r>
    </w:p>
    <w:p w:rsidR="00245AB4" w:rsidRPr="00245AB4" w:rsidRDefault="00245AB4" w:rsidP="00245AB4">
      <w:pPr>
        <w:tabs>
          <w:tab w:val="left" w:pos="1880"/>
          <w:tab w:val="left" w:pos="4120"/>
          <w:tab w:val="left" w:pos="5620"/>
          <w:tab w:val="left" w:pos="716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Перечень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используемых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учебных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изданий,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245A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интернет-ресурсов</w:t>
      </w:r>
      <w:proofErr w:type="spellEnd"/>
      <w:r w:rsidRPr="00245A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</w:t>
      </w:r>
    </w:p>
    <w:p w:rsidR="00245AB4" w:rsidRPr="00245AB4" w:rsidRDefault="00245AB4" w:rsidP="00245AB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дополнительной литературы</w:t>
      </w:r>
    </w:p>
    <w:p w:rsidR="00713BF2" w:rsidRPr="00713BF2" w:rsidRDefault="00713BF2" w:rsidP="00713BF2">
      <w:pPr>
        <w:spacing w:after="0" w:line="240" w:lineRule="auto"/>
        <w:ind w:firstLine="7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8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2016-01-01. - 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  01-01. - 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12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принт</w:t>
      </w:r>
      <w:proofErr w:type="spellEnd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.- 544с.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плюс,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.- 808с.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Анфимова Н.А. Кулинария : учебник для студ.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Н.А. Анфимова. – 11-е изд., стер. – М. : Изд</w:t>
      </w:r>
      <w:r w:rsidR="006D343F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400 с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Ботов М.И., Оборудование предприятий общественного питания : учебник для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студ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.у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В.П. Кирпичников.</w:t>
      </w:r>
      <w:r w:rsidR="006D343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1-е изд. - М.: Академия,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416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Золин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13-е изд. – М. : Изда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320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Р.В. Кащенко. – М.: Альфа, 2019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416 с. 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240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Матюхина. -  М.: Академия,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336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. -  М.: Академия, 2020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160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Радченко С.Н Организация производства на предприятиях общественного питания: учебник для нач. проф. образования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/С.Н. Радченко.- «Феникс»,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373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79638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М.: Ресторанные ведомости, 2020</w:t>
      </w: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512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Семичева Г.П. Приготовление и оформление холодных блюд и закусок: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Г.П. Семичева. – 1-е изд. – М. : Изд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208 с</w:t>
      </w: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</w:p>
    <w:p w:rsidR="0055397B" w:rsidRDefault="0055397B" w:rsidP="006268E8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особие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</w:t>
      </w:r>
      <w:r w:rsidR="0079638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центр «Академия», 2021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432 с.</w:t>
      </w:r>
    </w:p>
    <w:p w:rsidR="006268E8" w:rsidRPr="006268E8" w:rsidRDefault="006268E8" w:rsidP="006268E8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Качурина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Т.А. Организация и ведение процессов приготовления</w:t>
      </w:r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, оформления и подготовки к реализации холодных блюд</w:t>
      </w:r>
      <w:proofErr w:type="gram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кулинарных </w:t>
      </w:r>
      <w:proofErr w:type="spell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изделий,закусоксложного</w:t>
      </w:r>
      <w:proofErr w:type="spellEnd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ассортимента с учетом  потребностей различных категорий потребителей, видов и форм обслуживания: учебник для </w:t>
      </w:r>
      <w:proofErr w:type="spell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студ.учреждений</w:t>
      </w:r>
      <w:proofErr w:type="spellEnd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67E3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="00661392">
        <w:rPr>
          <w:rFonts w:ascii="Times New Roman" w:eastAsia="MS Mincho" w:hAnsi="Times New Roman" w:cs="Times New Roman"/>
          <w:sz w:val="24"/>
          <w:szCs w:val="24"/>
          <w:lang w:eastAsia="ru-RU"/>
        </w:rPr>
        <w:t>,-М.: издательский центр «Академия» ,2021-256</w:t>
      </w:r>
      <w:r w:rsidR="00FB682C">
        <w:rPr>
          <w:rFonts w:ascii="Times New Roman" w:eastAsia="MS Mincho" w:hAnsi="Times New Roman" w:cs="Times New Roman"/>
          <w:sz w:val="24"/>
          <w:szCs w:val="24"/>
          <w:lang w:eastAsia="ru-RU"/>
        </w:rPr>
        <w:t>с.</w:t>
      </w:r>
    </w:p>
    <w:p w:rsidR="0055397B" w:rsidRPr="0055397B" w:rsidRDefault="0055397B" w:rsidP="0055397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55397B" w:rsidRPr="0055397B" w:rsidRDefault="0055397B" w:rsidP="0055397B">
      <w:pPr>
        <w:spacing w:after="0" w:line="240" w:lineRule="auto"/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55397B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http://www.fabrikabiz.ru/1002/4/0.php-show_art=2758</w:t>
        </w:r>
      </w:hyperlink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55397B" w:rsidRPr="0055397B" w:rsidRDefault="0075221E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2" w:history="1">
        <w:r w:rsidR="0055397B" w:rsidRPr="0055397B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713BF2" w:rsidRPr="00713BF2" w:rsidRDefault="00713BF2" w:rsidP="00713B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E7" w:rsidRPr="007073E7" w:rsidRDefault="007073E7" w:rsidP="007073E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Pr="00707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кадровым условиям реализации образовательной программы</w:t>
      </w:r>
    </w:p>
    <w:p w:rsidR="007073E7" w:rsidRPr="007073E7" w:rsidRDefault="007073E7" w:rsidP="007073E7">
      <w:pPr>
        <w:spacing w:after="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70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 </w:t>
      </w:r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стаж работы в данной</w:t>
      </w:r>
      <w:proofErr w:type="gramEnd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области не менее 3 лет.</w:t>
      </w:r>
    </w:p>
    <w:p w:rsidR="007073E7" w:rsidRPr="007073E7" w:rsidRDefault="007073E7" w:rsidP="00707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7073E7" w:rsidRPr="007073E7" w:rsidRDefault="007073E7" w:rsidP="007073E7">
      <w:pPr>
        <w:spacing w:after="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пр.), не реже 1 раза в 3 года с учетом расширения спектра</w:t>
      </w:r>
      <w:proofErr w:type="gramEnd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компетенций.</w:t>
      </w:r>
    </w:p>
    <w:p w:rsidR="00713BF2" w:rsidRPr="00713BF2" w:rsidRDefault="00713BF2" w:rsidP="00713B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BF2" w:rsidRPr="00713BF2" w:rsidSect="00713BF2">
          <w:footerReference w:type="even" r:id="rId13"/>
          <w:footerReference w:type="default" r:id="rId14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13BF2" w:rsidRPr="00713BF2" w:rsidRDefault="00713BF2" w:rsidP="00713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713BF2" w:rsidRPr="00713BF2" w:rsidTr="00713BF2">
        <w:trPr>
          <w:trHeight w:val="1180"/>
        </w:trPr>
        <w:tc>
          <w:tcPr>
            <w:tcW w:w="4394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13BF2" w:rsidRPr="00713BF2" w:rsidTr="00713BF2">
        <w:trPr>
          <w:trHeight w:val="841"/>
        </w:trPr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713BF2" w:rsidRPr="00713BF2" w:rsidRDefault="00713BF2" w:rsidP="00713BF2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правка ножей;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B28" w:rsidRPr="00822B28" w:rsidRDefault="00822B28" w:rsidP="00822B28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3.2.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3.3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3.4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3.5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холодных блюд из рыбы,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3.6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13BF2" w:rsidRPr="00713BF2" w:rsidRDefault="00713BF2" w:rsidP="00713BF2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соусов, холодных блюд, кулинарных изделий, закусок сложного ассортимента: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корректное использование цветных разделочных досок;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тарелки;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3.7.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713BF2" w:rsidRPr="00713BF2" w:rsidRDefault="00713BF2" w:rsidP="00795E79">
            <w:pPr>
              <w:numPr>
                <w:ilvl w:val="0"/>
                <w:numId w:val="7"/>
              </w:numPr>
              <w:tabs>
                <w:tab w:val="left" w:pos="47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713BF2" w:rsidRPr="00713BF2" w:rsidRDefault="00713BF2" w:rsidP="00795E79">
            <w:pPr>
              <w:numPr>
                <w:ilvl w:val="0"/>
                <w:numId w:val="7"/>
              </w:numPr>
              <w:tabs>
                <w:tab w:val="left" w:pos="4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vMerge/>
          </w:tcPr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87545" w:rsidRPr="006F2857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экзамена по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модулю;</w:t>
            </w:r>
          </w:p>
          <w:p w:rsidR="00887545" w:rsidRPr="00713BF2" w:rsidRDefault="00887545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87545" w:rsidRPr="00822B28" w:rsidRDefault="00887545" w:rsidP="00822B28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051283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информационные технологии для выполнения задач профессиональной деятельности;</w:t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поиска;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rPr>
          <w:trHeight w:val="1150"/>
        </w:trPr>
        <w:tc>
          <w:tcPr>
            <w:tcW w:w="4394" w:type="dxa"/>
            <w:vAlign w:val="bottom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 xml:space="preserve">ОК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3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713BF2">
        <w:trPr>
          <w:trHeight w:val="1150"/>
        </w:trPr>
        <w:tc>
          <w:tcPr>
            <w:tcW w:w="4394" w:type="dxa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ОК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4 Эффективно взаимодействовать и работать в коллективе и команде;</w:t>
            </w:r>
          </w:p>
          <w:p w:rsidR="00887545" w:rsidRPr="00794E28" w:rsidRDefault="00887545" w:rsidP="006D343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267D98">
        <w:tc>
          <w:tcPr>
            <w:tcW w:w="4394" w:type="dxa"/>
            <w:vAlign w:val="bottom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887545" w:rsidRPr="00794E28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887545" w:rsidRPr="0053579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267D98">
        <w:tc>
          <w:tcPr>
            <w:tcW w:w="4394" w:type="dxa"/>
            <w:vAlign w:val="bottom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антикоррупционного поведения;</w:t>
            </w:r>
          </w:p>
          <w:p w:rsidR="00887545" w:rsidRPr="00794E28" w:rsidRDefault="00887545" w:rsidP="006D343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5421B9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знания об изменении климата, принципы бережливого производства, эффективно действовать в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чрезвычайных ситуациях;</w:t>
            </w:r>
          </w:p>
          <w:p w:rsidR="00887545" w:rsidRPr="00794E28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45" w:rsidRPr="00713BF2" w:rsidTr="006D343F">
        <w:tc>
          <w:tcPr>
            <w:tcW w:w="4394" w:type="dxa"/>
          </w:tcPr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языках.</w:t>
            </w:r>
          </w:p>
          <w:p w:rsidR="00887545" w:rsidRPr="00181CFF" w:rsidRDefault="00887545" w:rsidP="006D343F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</w:p>
          <w:p w:rsidR="00887545" w:rsidRPr="00794E28" w:rsidRDefault="00887545" w:rsidP="006D343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профессиональные темы);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887545" w:rsidRPr="007D56B9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887545" w:rsidRPr="00F34F42" w:rsidRDefault="00887545" w:rsidP="006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887545" w:rsidRPr="00713BF2" w:rsidRDefault="00887545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5245" w:rsidRDefault="00095245"/>
    <w:sectPr w:rsidR="00095245" w:rsidSect="00713B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21E" w:rsidRDefault="0075221E" w:rsidP="00713BF2">
      <w:pPr>
        <w:spacing w:after="0" w:line="240" w:lineRule="auto"/>
      </w:pPr>
      <w:r>
        <w:separator/>
      </w:r>
    </w:p>
  </w:endnote>
  <w:endnote w:type="continuationSeparator" w:id="0">
    <w:p w:rsidR="0075221E" w:rsidRDefault="0075221E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 w:rsidP="00713B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343F" w:rsidRDefault="006D343F" w:rsidP="00713BF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25F7">
      <w:rPr>
        <w:noProof/>
      </w:rPr>
      <w:t>2</w:t>
    </w:r>
    <w:r>
      <w:fldChar w:fldCharType="end"/>
    </w:r>
  </w:p>
  <w:p w:rsidR="006D343F" w:rsidRDefault="006D343F" w:rsidP="00713BF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 w:rsidP="00713B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343F" w:rsidRDefault="006D343F" w:rsidP="00713BF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3F" w:rsidRDefault="006D343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25F7">
      <w:rPr>
        <w:noProof/>
      </w:rPr>
      <w:t>29</w:t>
    </w:r>
    <w:r>
      <w:fldChar w:fldCharType="end"/>
    </w:r>
  </w:p>
  <w:p w:rsidR="006D343F" w:rsidRDefault="006D343F" w:rsidP="00713BF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21E" w:rsidRDefault="0075221E" w:rsidP="00713BF2">
      <w:pPr>
        <w:spacing w:after="0" w:line="240" w:lineRule="auto"/>
      </w:pPr>
      <w:r>
        <w:separator/>
      </w:r>
    </w:p>
  </w:footnote>
  <w:footnote w:type="continuationSeparator" w:id="0">
    <w:p w:rsidR="0075221E" w:rsidRDefault="0075221E" w:rsidP="00713BF2">
      <w:pPr>
        <w:spacing w:after="0" w:line="240" w:lineRule="auto"/>
      </w:pPr>
      <w:r>
        <w:continuationSeparator/>
      </w:r>
    </w:p>
  </w:footnote>
  <w:footnote w:id="1">
    <w:p w:rsidR="006D343F" w:rsidRPr="003E1FD4" w:rsidRDefault="006D343F" w:rsidP="003E1FD4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4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8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1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"/>
  </w:num>
  <w:num w:numId="4">
    <w:abstractNumId w:val="18"/>
  </w:num>
  <w:num w:numId="5">
    <w:abstractNumId w:val="14"/>
  </w:num>
  <w:num w:numId="6">
    <w:abstractNumId w:val="24"/>
  </w:num>
  <w:num w:numId="7">
    <w:abstractNumId w:val="8"/>
  </w:num>
  <w:num w:numId="8">
    <w:abstractNumId w:val="12"/>
  </w:num>
  <w:num w:numId="9">
    <w:abstractNumId w:val="20"/>
  </w:num>
  <w:num w:numId="10">
    <w:abstractNumId w:val="6"/>
  </w:num>
  <w:num w:numId="11">
    <w:abstractNumId w:val="23"/>
  </w:num>
  <w:num w:numId="12">
    <w:abstractNumId w:val="15"/>
  </w:num>
  <w:num w:numId="13">
    <w:abstractNumId w:val="17"/>
  </w:num>
  <w:num w:numId="14">
    <w:abstractNumId w:val="26"/>
  </w:num>
  <w:num w:numId="15">
    <w:abstractNumId w:val="5"/>
  </w:num>
  <w:num w:numId="16">
    <w:abstractNumId w:val="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0"/>
  </w:num>
  <w:num w:numId="24">
    <w:abstractNumId w:val="19"/>
  </w:num>
  <w:num w:numId="25">
    <w:abstractNumId w:val="30"/>
  </w:num>
  <w:num w:numId="26">
    <w:abstractNumId w:val="9"/>
  </w:num>
  <w:num w:numId="27">
    <w:abstractNumId w:val="13"/>
  </w:num>
  <w:num w:numId="28">
    <w:abstractNumId w:val="27"/>
  </w:num>
  <w:num w:numId="29">
    <w:abstractNumId w:val="16"/>
  </w:num>
  <w:num w:numId="30">
    <w:abstractNumId w:val="2"/>
  </w:num>
  <w:num w:numId="31">
    <w:abstractNumId w:val="21"/>
  </w:num>
  <w:num w:numId="32">
    <w:abstractNumId w:val="28"/>
  </w:num>
  <w:num w:numId="33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57"/>
    <w:rsid w:val="000005E4"/>
    <w:rsid w:val="0003394D"/>
    <w:rsid w:val="00067E33"/>
    <w:rsid w:val="00083A60"/>
    <w:rsid w:val="00095245"/>
    <w:rsid w:val="000952DA"/>
    <w:rsid w:val="001500E7"/>
    <w:rsid w:val="0018577E"/>
    <w:rsid w:val="001878B0"/>
    <w:rsid w:val="001D68A5"/>
    <w:rsid w:val="0023777B"/>
    <w:rsid w:val="00245AB4"/>
    <w:rsid w:val="00250552"/>
    <w:rsid w:val="00267D98"/>
    <w:rsid w:val="002A1C2F"/>
    <w:rsid w:val="002D5524"/>
    <w:rsid w:val="002F1B84"/>
    <w:rsid w:val="00316E4B"/>
    <w:rsid w:val="003C6B66"/>
    <w:rsid w:val="003E1FD4"/>
    <w:rsid w:val="003E78BB"/>
    <w:rsid w:val="00412E79"/>
    <w:rsid w:val="00440DD7"/>
    <w:rsid w:val="004D0557"/>
    <w:rsid w:val="004F1E27"/>
    <w:rsid w:val="0055397B"/>
    <w:rsid w:val="005715DA"/>
    <w:rsid w:val="005769FF"/>
    <w:rsid w:val="005B2F8F"/>
    <w:rsid w:val="005D2D20"/>
    <w:rsid w:val="00623EED"/>
    <w:rsid w:val="006268E8"/>
    <w:rsid w:val="00661392"/>
    <w:rsid w:val="006A18AD"/>
    <w:rsid w:val="006A18DD"/>
    <w:rsid w:val="006B435E"/>
    <w:rsid w:val="006D343F"/>
    <w:rsid w:val="006E6EEB"/>
    <w:rsid w:val="006E73E2"/>
    <w:rsid w:val="00705D3D"/>
    <w:rsid w:val="007073E7"/>
    <w:rsid w:val="00713BF2"/>
    <w:rsid w:val="0075221E"/>
    <w:rsid w:val="0076728F"/>
    <w:rsid w:val="00774D24"/>
    <w:rsid w:val="00795E79"/>
    <w:rsid w:val="0079638E"/>
    <w:rsid w:val="007B692B"/>
    <w:rsid w:val="00822B28"/>
    <w:rsid w:val="00852836"/>
    <w:rsid w:val="008805D7"/>
    <w:rsid w:val="00887545"/>
    <w:rsid w:val="00887778"/>
    <w:rsid w:val="00896AF9"/>
    <w:rsid w:val="00896C4C"/>
    <w:rsid w:val="008A1C3F"/>
    <w:rsid w:val="008E536D"/>
    <w:rsid w:val="008F14C7"/>
    <w:rsid w:val="0094294E"/>
    <w:rsid w:val="00980C14"/>
    <w:rsid w:val="009C258D"/>
    <w:rsid w:val="00A33A01"/>
    <w:rsid w:val="00AB0D32"/>
    <w:rsid w:val="00AF1E60"/>
    <w:rsid w:val="00B150AD"/>
    <w:rsid w:val="00B1626F"/>
    <w:rsid w:val="00B53E09"/>
    <w:rsid w:val="00B7158E"/>
    <w:rsid w:val="00BE560E"/>
    <w:rsid w:val="00C4632F"/>
    <w:rsid w:val="00C9178F"/>
    <w:rsid w:val="00CB56D0"/>
    <w:rsid w:val="00CC740A"/>
    <w:rsid w:val="00D122CB"/>
    <w:rsid w:val="00D17204"/>
    <w:rsid w:val="00D245E1"/>
    <w:rsid w:val="00D325F7"/>
    <w:rsid w:val="00D64F9F"/>
    <w:rsid w:val="00D83737"/>
    <w:rsid w:val="00D85C9A"/>
    <w:rsid w:val="00DC0D37"/>
    <w:rsid w:val="00E1796E"/>
    <w:rsid w:val="00E46AFE"/>
    <w:rsid w:val="00E62FAC"/>
    <w:rsid w:val="00EA24D3"/>
    <w:rsid w:val="00EE1190"/>
    <w:rsid w:val="00F21AD4"/>
    <w:rsid w:val="00F438F6"/>
    <w:rsid w:val="00F440D9"/>
    <w:rsid w:val="00FB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3B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B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13B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13B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B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B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3B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13B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BF2"/>
  </w:style>
  <w:style w:type="paragraph" w:styleId="a3">
    <w:name w:val="Body Text"/>
    <w:basedOn w:val="a"/>
    <w:link w:val="a4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13B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13B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13B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13BF2"/>
    <w:rPr>
      <w:rFonts w:cs="Times New Roman"/>
    </w:rPr>
  </w:style>
  <w:style w:type="paragraph" w:styleId="a8">
    <w:name w:val="Normal (Web)"/>
    <w:basedOn w:val="a"/>
    <w:uiPriority w:val="99"/>
    <w:rsid w:val="00713B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13B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13BF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13B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13B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13B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13B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713B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713B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713B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713B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13B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13B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713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13BF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13B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713BF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13BF2"/>
    <w:rPr>
      <w:b/>
    </w:rPr>
  </w:style>
  <w:style w:type="paragraph" w:styleId="af6">
    <w:name w:val="annotation subject"/>
    <w:basedOn w:val="af4"/>
    <w:next w:val="af4"/>
    <w:link w:val="af7"/>
    <w:uiPriority w:val="99"/>
    <w:rsid w:val="00713BF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713BF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713B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13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13BF2"/>
  </w:style>
  <w:style w:type="character" w:customStyle="1" w:styleId="af8">
    <w:name w:val="Цветовое выделение"/>
    <w:uiPriority w:val="99"/>
    <w:rsid w:val="00713BF2"/>
    <w:rPr>
      <w:b/>
      <w:color w:val="26282F"/>
    </w:rPr>
  </w:style>
  <w:style w:type="character" w:customStyle="1" w:styleId="af9">
    <w:name w:val="Гипертекстовая ссылка"/>
    <w:uiPriority w:val="99"/>
    <w:rsid w:val="00713B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13B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13BF2"/>
  </w:style>
  <w:style w:type="paragraph" w:customStyle="1" w:styleId="afd">
    <w:name w:val="Внимание: недобросовестность!"/>
    <w:basedOn w:val="afb"/>
    <w:next w:val="a"/>
    <w:uiPriority w:val="99"/>
    <w:rsid w:val="00713BF2"/>
  </w:style>
  <w:style w:type="character" w:customStyle="1" w:styleId="afe">
    <w:name w:val="Выделение для Базового Поиска"/>
    <w:uiPriority w:val="99"/>
    <w:rsid w:val="00713B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13B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13B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13B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13B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13B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13B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13B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13B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13B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13B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13B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13B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13BF2"/>
  </w:style>
  <w:style w:type="paragraph" w:customStyle="1" w:styleId="afff6">
    <w:name w:val="Моноширинны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13B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13B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13B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13BF2"/>
    <w:pPr>
      <w:ind w:left="140"/>
    </w:pPr>
  </w:style>
  <w:style w:type="character" w:customStyle="1" w:styleId="afffe">
    <w:name w:val="Опечатки"/>
    <w:uiPriority w:val="99"/>
    <w:rsid w:val="00713B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13B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13B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13B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13B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13BF2"/>
  </w:style>
  <w:style w:type="paragraph" w:customStyle="1" w:styleId="affff6">
    <w:name w:val="Примечание."/>
    <w:basedOn w:val="afb"/>
    <w:next w:val="a"/>
    <w:uiPriority w:val="99"/>
    <w:rsid w:val="00713BF2"/>
  </w:style>
  <w:style w:type="character" w:customStyle="1" w:styleId="affff7">
    <w:name w:val="Продолжение ссылки"/>
    <w:uiPriority w:val="99"/>
    <w:rsid w:val="00713BF2"/>
  </w:style>
  <w:style w:type="paragraph" w:customStyle="1" w:styleId="affff8">
    <w:name w:val="Словарная статья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13B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13B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13B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13B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13B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13B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13B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3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713B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13B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713B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713B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713B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713B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713B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13B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713BF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13BF2"/>
    <w:rPr>
      <w:lang w:val="ru-RU" w:eastAsia="x-none"/>
    </w:rPr>
  </w:style>
  <w:style w:type="character" w:customStyle="1" w:styleId="FontStyle121">
    <w:name w:val="Font Style121"/>
    <w:uiPriority w:val="99"/>
    <w:rsid w:val="00713BF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713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BF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713B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713BF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13BF2"/>
    <w:rPr>
      <w:rFonts w:ascii="Times New Roman" w:hAnsi="Times New Roman"/>
    </w:rPr>
  </w:style>
  <w:style w:type="table" w:customStyle="1" w:styleId="16">
    <w:name w:val="Сетка таблицы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713BF2"/>
    <w:rPr>
      <w:rFonts w:cs="Times New Roman"/>
    </w:rPr>
  </w:style>
  <w:style w:type="paragraph" w:styleId="affffff">
    <w:name w:val="Plain Text"/>
    <w:basedOn w:val="a"/>
    <w:link w:val="affffff0"/>
    <w:uiPriority w:val="99"/>
    <w:rsid w:val="00713BF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713BF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713BF2"/>
    <w:rPr>
      <w:rFonts w:cs="Times New Roman"/>
    </w:rPr>
  </w:style>
  <w:style w:type="character" w:customStyle="1" w:styleId="c4">
    <w:name w:val="c4"/>
    <w:basedOn w:val="a0"/>
    <w:uiPriority w:val="99"/>
    <w:rsid w:val="00713BF2"/>
    <w:rPr>
      <w:rFonts w:cs="Times New Roman"/>
    </w:rPr>
  </w:style>
  <w:style w:type="character" w:customStyle="1" w:styleId="c5">
    <w:name w:val="c5"/>
    <w:basedOn w:val="a0"/>
    <w:uiPriority w:val="99"/>
    <w:rsid w:val="00713BF2"/>
    <w:rPr>
      <w:rFonts w:cs="Times New Roman"/>
    </w:rPr>
  </w:style>
  <w:style w:type="paragraph" w:customStyle="1" w:styleId="c15">
    <w:name w:val="c15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713BF2"/>
    <w:rPr>
      <w:sz w:val="16"/>
    </w:rPr>
  </w:style>
  <w:style w:type="character" w:customStyle="1" w:styleId="gray1">
    <w:name w:val="gray1"/>
    <w:uiPriority w:val="99"/>
    <w:rsid w:val="00713BF2"/>
    <w:rPr>
      <w:color w:val="6C737F"/>
    </w:rPr>
  </w:style>
  <w:style w:type="character" w:customStyle="1" w:styleId="FontStyle28">
    <w:name w:val="Font Style28"/>
    <w:uiPriority w:val="99"/>
    <w:rsid w:val="00713BF2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713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713BF2"/>
    <w:rPr>
      <w:rFonts w:cs="Times New Roman"/>
    </w:rPr>
  </w:style>
  <w:style w:type="paragraph" w:customStyle="1" w:styleId="18">
    <w:name w:val="Название1"/>
    <w:basedOn w:val="a"/>
    <w:uiPriority w:val="99"/>
    <w:rsid w:val="00713BF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13BF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13BF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13BF2"/>
  </w:style>
  <w:style w:type="character" w:customStyle="1" w:styleId="gen1">
    <w:name w:val="gen1"/>
    <w:uiPriority w:val="99"/>
    <w:rsid w:val="00713BF2"/>
    <w:rPr>
      <w:sz w:val="29"/>
    </w:rPr>
  </w:style>
  <w:style w:type="paragraph" w:customStyle="1" w:styleId="affffff2">
    <w:name w:val="Содержимое таблицы"/>
    <w:basedOn w:val="a"/>
    <w:uiPriority w:val="99"/>
    <w:rsid w:val="00713B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713B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713BF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713BF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713BF2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13B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13BF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13BF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713BF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3B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B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13B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13B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B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B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3B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13B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BF2"/>
  </w:style>
  <w:style w:type="paragraph" w:styleId="a3">
    <w:name w:val="Body Text"/>
    <w:basedOn w:val="a"/>
    <w:link w:val="a4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13B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13B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13B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13BF2"/>
    <w:rPr>
      <w:rFonts w:cs="Times New Roman"/>
    </w:rPr>
  </w:style>
  <w:style w:type="paragraph" w:styleId="a8">
    <w:name w:val="Normal (Web)"/>
    <w:basedOn w:val="a"/>
    <w:uiPriority w:val="99"/>
    <w:rsid w:val="00713B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13B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13BF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13B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13B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13B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13B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713B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713B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713B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713B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13B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13B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713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13BF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13B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713BF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13BF2"/>
    <w:rPr>
      <w:b/>
    </w:rPr>
  </w:style>
  <w:style w:type="paragraph" w:styleId="af6">
    <w:name w:val="annotation subject"/>
    <w:basedOn w:val="af4"/>
    <w:next w:val="af4"/>
    <w:link w:val="af7"/>
    <w:uiPriority w:val="99"/>
    <w:rsid w:val="00713BF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713BF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713B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13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13BF2"/>
  </w:style>
  <w:style w:type="character" w:customStyle="1" w:styleId="af8">
    <w:name w:val="Цветовое выделение"/>
    <w:uiPriority w:val="99"/>
    <w:rsid w:val="00713BF2"/>
    <w:rPr>
      <w:b/>
      <w:color w:val="26282F"/>
    </w:rPr>
  </w:style>
  <w:style w:type="character" w:customStyle="1" w:styleId="af9">
    <w:name w:val="Гипертекстовая ссылка"/>
    <w:uiPriority w:val="99"/>
    <w:rsid w:val="00713B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13B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13BF2"/>
  </w:style>
  <w:style w:type="paragraph" w:customStyle="1" w:styleId="afd">
    <w:name w:val="Внимание: недобросовестность!"/>
    <w:basedOn w:val="afb"/>
    <w:next w:val="a"/>
    <w:uiPriority w:val="99"/>
    <w:rsid w:val="00713BF2"/>
  </w:style>
  <w:style w:type="character" w:customStyle="1" w:styleId="afe">
    <w:name w:val="Выделение для Базового Поиска"/>
    <w:uiPriority w:val="99"/>
    <w:rsid w:val="00713B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13B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13B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13B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13B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13B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13B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13B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13B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13B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13B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13B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13B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13BF2"/>
  </w:style>
  <w:style w:type="paragraph" w:customStyle="1" w:styleId="afff6">
    <w:name w:val="Моноширинны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13B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13B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13B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13BF2"/>
    <w:pPr>
      <w:ind w:left="140"/>
    </w:pPr>
  </w:style>
  <w:style w:type="character" w:customStyle="1" w:styleId="afffe">
    <w:name w:val="Опечатки"/>
    <w:uiPriority w:val="99"/>
    <w:rsid w:val="00713B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13B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13B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13B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13B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13BF2"/>
  </w:style>
  <w:style w:type="paragraph" w:customStyle="1" w:styleId="affff6">
    <w:name w:val="Примечание."/>
    <w:basedOn w:val="afb"/>
    <w:next w:val="a"/>
    <w:uiPriority w:val="99"/>
    <w:rsid w:val="00713BF2"/>
  </w:style>
  <w:style w:type="character" w:customStyle="1" w:styleId="affff7">
    <w:name w:val="Продолжение ссылки"/>
    <w:uiPriority w:val="99"/>
    <w:rsid w:val="00713BF2"/>
  </w:style>
  <w:style w:type="paragraph" w:customStyle="1" w:styleId="affff8">
    <w:name w:val="Словарная статья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13B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13B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13B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13B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13B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13B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13B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3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713B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13B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713B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713B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713B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713B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713B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13B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713BF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13BF2"/>
    <w:rPr>
      <w:lang w:val="ru-RU" w:eastAsia="x-none"/>
    </w:rPr>
  </w:style>
  <w:style w:type="character" w:customStyle="1" w:styleId="FontStyle121">
    <w:name w:val="Font Style121"/>
    <w:uiPriority w:val="99"/>
    <w:rsid w:val="00713BF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713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BF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713B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713BF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13BF2"/>
    <w:rPr>
      <w:rFonts w:ascii="Times New Roman" w:hAnsi="Times New Roman"/>
    </w:rPr>
  </w:style>
  <w:style w:type="table" w:customStyle="1" w:styleId="16">
    <w:name w:val="Сетка таблицы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713BF2"/>
    <w:rPr>
      <w:rFonts w:cs="Times New Roman"/>
    </w:rPr>
  </w:style>
  <w:style w:type="paragraph" w:styleId="affffff">
    <w:name w:val="Plain Text"/>
    <w:basedOn w:val="a"/>
    <w:link w:val="affffff0"/>
    <w:uiPriority w:val="99"/>
    <w:rsid w:val="00713BF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713BF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713BF2"/>
    <w:rPr>
      <w:rFonts w:cs="Times New Roman"/>
    </w:rPr>
  </w:style>
  <w:style w:type="character" w:customStyle="1" w:styleId="c4">
    <w:name w:val="c4"/>
    <w:basedOn w:val="a0"/>
    <w:uiPriority w:val="99"/>
    <w:rsid w:val="00713BF2"/>
    <w:rPr>
      <w:rFonts w:cs="Times New Roman"/>
    </w:rPr>
  </w:style>
  <w:style w:type="character" w:customStyle="1" w:styleId="c5">
    <w:name w:val="c5"/>
    <w:basedOn w:val="a0"/>
    <w:uiPriority w:val="99"/>
    <w:rsid w:val="00713BF2"/>
    <w:rPr>
      <w:rFonts w:cs="Times New Roman"/>
    </w:rPr>
  </w:style>
  <w:style w:type="paragraph" w:customStyle="1" w:styleId="c15">
    <w:name w:val="c15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713BF2"/>
    <w:rPr>
      <w:sz w:val="16"/>
    </w:rPr>
  </w:style>
  <w:style w:type="character" w:customStyle="1" w:styleId="gray1">
    <w:name w:val="gray1"/>
    <w:uiPriority w:val="99"/>
    <w:rsid w:val="00713BF2"/>
    <w:rPr>
      <w:color w:val="6C737F"/>
    </w:rPr>
  </w:style>
  <w:style w:type="character" w:customStyle="1" w:styleId="FontStyle28">
    <w:name w:val="Font Style28"/>
    <w:uiPriority w:val="99"/>
    <w:rsid w:val="00713BF2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713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713BF2"/>
    <w:rPr>
      <w:rFonts w:cs="Times New Roman"/>
    </w:rPr>
  </w:style>
  <w:style w:type="paragraph" w:customStyle="1" w:styleId="18">
    <w:name w:val="Название1"/>
    <w:basedOn w:val="a"/>
    <w:uiPriority w:val="99"/>
    <w:rsid w:val="00713BF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13BF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13BF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13BF2"/>
  </w:style>
  <w:style w:type="character" w:customStyle="1" w:styleId="gen1">
    <w:name w:val="gen1"/>
    <w:uiPriority w:val="99"/>
    <w:rsid w:val="00713BF2"/>
    <w:rPr>
      <w:sz w:val="29"/>
    </w:rPr>
  </w:style>
  <w:style w:type="paragraph" w:customStyle="1" w:styleId="affffff2">
    <w:name w:val="Содержимое таблицы"/>
    <w:basedOn w:val="a"/>
    <w:uiPriority w:val="99"/>
    <w:rsid w:val="00713B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713B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713BF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713BF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713BF2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13B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13BF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13BF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713BF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318A-2F04-44A5-A388-F9104556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9467</Words>
  <Characters>53968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29</cp:revision>
  <cp:lastPrinted>2024-10-01T10:25:00Z</cp:lastPrinted>
  <dcterms:created xsi:type="dcterms:W3CDTF">2020-04-15T18:32:00Z</dcterms:created>
  <dcterms:modified xsi:type="dcterms:W3CDTF">2025-10-27T10:49:00Z</dcterms:modified>
</cp:coreProperties>
</file>